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6D" w:rsidRDefault="00EC4FEC">
      <w:r>
        <w:t>Typ testu</w:t>
      </w:r>
      <w:r w:rsidR="004E13CD">
        <w:t xml:space="preserve"> B</w:t>
      </w: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Skuteczność ciśnieniowa mikrofonu uwzględnia:</w:t>
      </w:r>
    </w:p>
    <w:p w:rsidR="004E13CD" w:rsidRPr="00DD1700" w:rsidRDefault="004E13CD" w:rsidP="00DD1700">
      <w:pPr>
        <w:pStyle w:val="Akapitzlist"/>
        <w:numPr>
          <w:ilvl w:val="0"/>
          <w:numId w:val="2"/>
        </w:numPr>
        <w:spacing w:after="0" w:line="240" w:lineRule="auto"/>
      </w:pPr>
      <w:r w:rsidRPr="00DD1700">
        <w:t>Efekt dyfrakcji w polu swobodnym</w:t>
      </w:r>
    </w:p>
    <w:p w:rsidR="004E13CD" w:rsidRPr="00DD1700" w:rsidRDefault="004E13CD" w:rsidP="00DD1700">
      <w:pPr>
        <w:pStyle w:val="Akapitzlist"/>
        <w:numPr>
          <w:ilvl w:val="0"/>
          <w:numId w:val="2"/>
        </w:numPr>
        <w:spacing w:after="0" w:line="240" w:lineRule="auto"/>
      </w:pPr>
      <w:r w:rsidRPr="00DD1700">
        <w:t>Efekt całkowania ciśnienia na membranie mikrofonu</w:t>
      </w:r>
    </w:p>
    <w:p w:rsidR="004E13CD" w:rsidRPr="00DD1700" w:rsidRDefault="004E13CD" w:rsidP="00DD1700">
      <w:pPr>
        <w:pStyle w:val="Akapitzlist"/>
        <w:numPr>
          <w:ilvl w:val="0"/>
          <w:numId w:val="2"/>
        </w:numPr>
        <w:spacing w:after="0" w:line="240" w:lineRule="auto"/>
      </w:pPr>
      <w:r w:rsidRPr="00DD1700">
        <w:t>Oba powyższe efekty</w:t>
      </w:r>
    </w:p>
    <w:p w:rsidR="004E13CD" w:rsidRPr="00DD1700" w:rsidRDefault="004E13CD" w:rsidP="00DD1700">
      <w:pPr>
        <w:pStyle w:val="Akapitzlist"/>
        <w:numPr>
          <w:ilvl w:val="0"/>
          <w:numId w:val="2"/>
        </w:numPr>
        <w:spacing w:after="0" w:line="240" w:lineRule="auto"/>
      </w:pPr>
      <w:r w:rsidRPr="00DD1700">
        <w:t>Nie uwzględnia żadnego z powyższych efektów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Cechą charakterystyczną przetwornika wstęgowego jest:</w:t>
      </w:r>
    </w:p>
    <w:p w:rsidR="004E13CD" w:rsidRPr="00DD1700" w:rsidRDefault="004E13CD" w:rsidP="00DD1700">
      <w:pPr>
        <w:pStyle w:val="Akapitzlist"/>
        <w:numPr>
          <w:ilvl w:val="0"/>
          <w:numId w:val="4"/>
        </w:numPr>
        <w:spacing w:after="0" w:line="240" w:lineRule="auto"/>
      </w:pPr>
      <w:r w:rsidRPr="00DD1700">
        <w:t xml:space="preserve">Rezystancja elektryczna 0.1 – 0.2 </w:t>
      </w:r>
      <w:r w:rsidRPr="00DD1700">
        <w:rPr>
          <w:rFonts w:ascii="Symbol" w:hAnsi="Symbol"/>
        </w:rPr>
        <w:t></w:t>
      </w:r>
    </w:p>
    <w:p w:rsidR="004E13CD" w:rsidRPr="00DD1700" w:rsidRDefault="004E13CD" w:rsidP="00DD1700">
      <w:pPr>
        <w:pStyle w:val="Akapitzlist"/>
        <w:numPr>
          <w:ilvl w:val="0"/>
          <w:numId w:val="4"/>
        </w:numPr>
        <w:spacing w:after="0" w:line="240" w:lineRule="auto"/>
      </w:pPr>
      <w:r w:rsidRPr="00DD1700">
        <w:t xml:space="preserve">Rezystancja elektryczna  4-8 </w:t>
      </w:r>
      <w:r w:rsidRPr="00DD1700">
        <w:rPr>
          <w:rFonts w:ascii="Symbol" w:hAnsi="Symbol"/>
        </w:rPr>
        <w:t></w:t>
      </w:r>
    </w:p>
    <w:p w:rsidR="004E13CD" w:rsidRPr="00DD1700" w:rsidRDefault="004E13CD" w:rsidP="00DD1700">
      <w:pPr>
        <w:pStyle w:val="Akapitzlist"/>
        <w:numPr>
          <w:ilvl w:val="0"/>
          <w:numId w:val="4"/>
        </w:numPr>
        <w:spacing w:after="0" w:line="240" w:lineRule="auto"/>
      </w:pPr>
      <w:r w:rsidRPr="00DD1700">
        <w:t xml:space="preserve">Rezystancja elektryczna  40 – 80 </w:t>
      </w:r>
      <w:r w:rsidRPr="00DD1700">
        <w:rPr>
          <w:rFonts w:ascii="Symbol" w:hAnsi="Symbol"/>
        </w:rPr>
        <w:t></w:t>
      </w:r>
    </w:p>
    <w:p w:rsidR="004E13CD" w:rsidRPr="00DD1700" w:rsidRDefault="004E13CD" w:rsidP="00DD1700">
      <w:pPr>
        <w:pStyle w:val="Akapitzlist"/>
        <w:numPr>
          <w:ilvl w:val="0"/>
          <w:numId w:val="4"/>
        </w:numPr>
        <w:spacing w:after="0" w:line="240" w:lineRule="auto"/>
      </w:pPr>
      <w:r w:rsidRPr="00DD1700">
        <w:t xml:space="preserve">Rezystancja elektryczna  100-200 </w:t>
      </w:r>
      <w:r w:rsidRPr="00DD1700">
        <w:rPr>
          <w:rFonts w:ascii="Symbol" w:hAnsi="Symbol"/>
        </w:rPr>
        <w:t>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Wystąpienie ujemnej podatności w schemacie zastępczym przetwornika elektromagnetycznego skutkuje:</w:t>
      </w:r>
    </w:p>
    <w:p w:rsidR="004E13CD" w:rsidRPr="00DD1700" w:rsidRDefault="004E13CD" w:rsidP="00DD1700">
      <w:pPr>
        <w:pStyle w:val="Akapitzlist"/>
        <w:numPr>
          <w:ilvl w:val="0"/>
          <w:numId w:val="6"/>
        </w:numPr>
        <w:spacing w:after="0" w:line="240" w:lineRule="auto"/>
      </w:pPr>
      <w:r w:rsidRPr="00DD1700">
        <w:t>Zwiększeniem zniekształceń nieliniowych</w:t>
      </w:r>
    </w:p>
    <w:p w:rsidR="004E13CD" w:rsidRPr="00DD1700" w:rsidRDefault="004E13CD" w:rsidP="00DD1700">
      <w:pPr>
        <w:pStyle w:val="Akapitzlist"/>
        <w:numPr>
          <w:ilvl w:val="0"/>
          <w:numId w:val="6"/>
        </w:numPr>
        <w:spacing w:after="0" w:line="240" w:lineRule="auto"/>
      </w:pPr>
      <w:r w:rsidRPr="00DD1700">
        <w:t>Pogorszeniem  charakterystyki częstotliwościowej przetwornika w zakresie małych częstotliwości</w:t>
      </w:r>
    </w:p>
    <w:p w:rsidR="004E13CD" w:rsidRPr="00DD1700" w:rsidRDefault="004E13CD" w:rsidP="00DD1700">
      <w:pPr>
        <w:pStyle w:val="Akapitzlist"/>
        <w:numPr>
          <w:ilvl w:val="0"/>
          <w:numId w:val="6"/>
        </w:numPr>
        <w:spacing w:after="0" w:line="240" w:lineRule="auto"/>
      </w:pPr>
      <w:r w:rsidRPr="00DD1700">
        <w:t>Pogorszeniem  charakterystyki częstotliwościowej przetwornika w zakresie dużych częstotliwości</w:t>
      </w:r>
    </w:p>
    <w:p w:rsidR="004E13CD" w:rsidRPr="00DD1700" w:rsidRDefault="004E13CD" w:rsidP="00DD1700">
      <w:pPr>
        <w:pStyle w:val="Akapitzlist"/>
        <w:numPr>
          <w:ilvl w:val="0"/>
          <w:numId w:val="6"/>
        </w:numPr>
        <w:spacing w:after="0" w:line="240" w:lineRule="auto"/>
      </w:pPr>
      <w:r w:rsidRPr="00DD1700">
        <w:t>Zwiększeniem skuteczności przetwornika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Częstotliwość graniczna tuby wykładniczej zależy:</w:t>
      </w:r>
    </w:p>
    <w:p w:rsidR="004E13CD" w:rsidRPr="00DD1700" w:rsidRDefault="004E13CD" w:rsidP="00DD1700">
      <w:pPr>
        <w:pStyle w:val="Akapitzlist"/>
        <w:numPr>
          <w:ilvl w:val="0"/>
          <w:numId w:val="7"/>
        </w:numPr>
        <w:spacing w:after="0" w:line="240" w:lineRule="auto"/>
      </w:pPr>
      <w:r w:rsidRPr="00DD1700">
        <w:t>Wyłącznie od jej współczynnika kształtu</w:t>
      </w:r>
    </w:p>
    <w:p w:rsidR="004E13CD" w:rsidRPr="00DD1700" w:rsidRDefault="004E13CD" w:rsidP="00DD1700">
      <w:pPr>
        <w:pStyle w:val="Akapitzlist"/>
        <w:numPr>
          <w:ilvl w:val="0"/>
          <w:numId w:val="7"/>
        </w:numPr>
        <w:spacing w:after="0" w:line="240" w:lineRule="auto"/>
      </w:pPr>
      <w:r w:rsidRPr="00DD1700">
        <w:t>Od współczynnika kształtu i średnicy wlotu</w:t>
      </w:r>
    </w:p>
    <w:p w:rsidR="004E13CD" w:rsidRPr="00DD1700" w:rsidRDefault="004E13CD" w:rsidP="00DD1700">
      <w:pPr>
        <w:pStyle w:val="Akapitzlist"/>
        <w:numPr>
          <w:ilvl w:val="0"/>
          <w:numId w:val="7"/>
        </w:numPr>
        <w:spacing w:after="0" w:line="240" w:lineRule="auto"/>
      </w:pPr>
      <w:r w:rsidRPr="00DD1700">
        <w:t>Od średnicy wlotu i wylotu tuby</w:t>
      </w:r>
    </w:p>
    <w:p w:rsidR="004E13CD" w:rsidRPr="00DD1700" w:rsidRDefault="004E13CD" w:rsidP="00DD1700">
      <w:pPr>
        <w:pStyle w:val="Akapitzlist"/>
        <w:numPr>
          <w:ilvl w:val="0"/>
          <w:numId w:val="7"/>
        </w:numPr>
        <w:spacing w:after="0" w:line="240" w:lineRule="auto"/>
      </w:pPr>
      <w:r w:rsidRPr="00DD1700">
        <w:t>Wyłącznie od długości tuby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Elektrycznym elementem czwórnikowym jest:</w:t>
      </w:r>
    </w:p>
    <w:p w:rsidR="004E13CD" w:rsidRPr="00DD1700" w:rsidRDefault="004E13CD" w:rsidP="00DD1700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DD1700">
        <w:t>Cewka indukcyjna</w:t>
      </w:r>
    </w:p>
    <w:p w:rsidR="004E13CD" w:rsidRPr="00DD1700" w:rsidRDefault="004E13CD" w:rsidP="00DD1700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DD1700">
        <w:t>Rezystor</w:t>
      </w:r>
    </w:p>
    <w:p w:rsidR="004E13CD" w:rsidRPr="00DD1700" w:rsidRDefault="004E13CD" w:rsidP="00DD1700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DD1700">
        <w:t>Kondensator</w:t>
      </w:r>
    </w:p>
    <w:p w:rsidR="004E13CD" w:rsidRDefault="004E13CD" w:rsidP="00DD1700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DD1700">
        <w:t>Transformator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Największy efekt piezorezystancyjny wykazują materiały:</w:t>
      </w:r>
    </w:p>
    <w:p w:rsidR="004E13CD" w:rsidRPr="00DD1700" w:rsidRDefault="004E13CD" w:rsidP="00DD1700">
      <w:pPr>
        <w:pStyle w:val="Akapitzlist"/>
        <w:numPr>
          <w:ilvl w:val="0"/>
          <w:numId w:val="11"/>
        </w:numPr>
        <w:spacing w:after="0" w:line="240" w:lineRule="auto"/>
      </w:pPr>
      <w:r w:rsidRPr="00DD1700">
        <w:t>Dielektryczne</w:t>
      </w:r>
    </w:p>
    <w:p w:rsidR="004E13CD" w:rsidRPr="00DD1700" w:rsidRDefault="004E13CD" w:rsidP="00DD1700">
      <w:pPr>
        <w:pStyle w:val="Akapitzlist"/>
        <w:numPr>
          <w:ilvl w:val="0"/>
          <w:numId w:val="11"/>
        </w:numPr>
        <w:spacing w:after="0" w:line="240" w:lineRule="auto"/>
      </w:pPr>
      <w:r w:rsidRPr="00DD1700">
        <w:t>Przewodniki</w:t>
      </w:r>
    </w:p>
    <w:p w:rsidR="004E13CD" w:rsidRPr="00DD1700" w:rsidRDefault="004E13CD" w:rsidP="00DD1700">
      <w:pPr>
        <w:pStyle w:val="Akapitzlist"/>
        <w:numPr>
          <w:ilvl w:val="0"/>
          <w:numId w:val="11"/>
        </w:numPr>
        <w:spacing w:after="0" w:line="240" w:lineRule="auto"/>
      </w:pPr>
      <w:r w:rsidRPr="00DD1700">
        <w:t>Półprzewodniki</w:t>
      </w:r>
    </w:p>
    <w:p w:rsidR="004E13CD" w:rsidRPr="00DD1700" w:rsidRDefault="004E13CD" w:rsidP="00DD1700">
      <w:pPr>
        <w:pStyle w:val="Akapitzlist"/>
        <w:numPr>
          <w:ilvl w:val="0"/>
          <w:numId w:val="11"/>
        </w:numPr>
        <w:spacing w:after="0" w:line="240" w:lineRule="auto"/>
      </w:pPr>
      <w:r w:rsidRPr="00DD1700">
        <w:t>Efekt piezorezystancyjny nie zależy od rodzaju materiału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Elektromechanicznym przetwornikiem nieodwracalnym jest przetwornik:</w:t>
      </w:r>
    </w:p>
    <w:p w:rsidR="004E13CD" w:rsidRPr="00DD1700" w:rsidRDefault="004E13CD" w:rsidP="00DD1700">
      <w:pPr>
        <w:pStyle w:val="Akapitzlist"/>
        <w:numPr>
          <w:ilvl w:val="0"/>
          <w:numId w:val="12"/>
        </w:numPr>
        <w:spacing w:after="0" w:line="240" w:lineRule="auto"/>
      </w:pPr>
      <w:r w:rsidRPr="00DD1700">
        <w:t>Magnetoelektryczny</w:t>
      </w:r>
    </w:p>
    <w:p w:rsidR="004E13CD" w:rsidRPr="00DD1700" w:rsidRDefault="004E13CD" w:rsidP="00DD1700">
      <w:pPr>
        <w:pStyle w:val="Akapitzlist"/>
        <w:numPr>
          <w:ilvl w:val="0"/>
          <w:numId w:val="12"/>
        </w:numPr>
        <w:spacing w:after="0" w:line="240" w:lineRule="auto"/>
      </w:pPr>
      <w:r w:rsidRPr="00DD1700">
        <w:t>Elektrostatyczny</w:t>
      </w:r>
    </w:p>
    <w:p w:rsidR="004E13CD" w:rsidRPr="00DD1700" w:rsidRDefault="004E13CD" w:rsidP="00DD1700">
      <w:pPr>
        <w:pStyle w:val="Akapitzlist"/>
        <w:numPr>
          <w:ilvl w:val="0"/>
          <w:numId w:val="12"/>
        </w:numPr>
        <w:spacing w:after="0" w:line="240" w:lineRule="auto"/>
      </w:pPr>
      <w:r w:rsidRPr="00DD1700">
        <w:t>Piezoelektryczny</w:t>
      </w:r>
    </w:p>
    <w:p w:rsidR="004E13CD" w:rsidRPr="00DD1700" w:rsidRDefault="004E13CD" w:rsidP="00DD1700">
      <w:pPr>
        <w:pStyle w:val="Akapitzlist"/>
        <w:numPr>
          <w:ilvl w:val="0"/>
          <w:numId w:val="12"/>
        </w:numPr>
        <w:spacing w:after="0" w:line="240" w:lineRule="auto"/>
      </w:pPr>
      <w:r w:rsidRPr="00DD1700">
        <w:t>Piezorezystancyjny</w:t>
      </w:r>
    </w:p>
    <w:p w:rsidR="004832DF" w:rsidRDefault="004832DF">
      <w:r>
        <w:br w:type="page"/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Mechanicznym odpowiednikiem ładunku elektrycznego wg analogii ruchowej jest:</w:t>
      </w:r>
    </w:p>
    <w:p w:rsidR="004E13CD" w:rsidRPr="00DD1700" w:rsidRDefault="004E13CD" w:rsidP="00DD1700">
      <w:pPr>
        <w:pStyle w:val="Akapitzlist"/>
        <w:numPr>
          <w:ilvl w:val="0"/>
          <w:numId w:val="13"/>
        </w:numPr>
        <w:spacing w:after="0" w:line="240" w:lineRule="auto"/>
      </w:pPr>
      <w:r w:rsidRPr="00DD1700">
        <w:t>Pęd</w:t>
      </w:r>
    </w:p>
    <w:p w:rsidR="004E13CD" w:rsidRPr="00DD1700" w:rsidRDefault="004E13CD" w:rsidP="00DD1700">
      <w:pPr>
        <w:pStyle w:val="Akapitzlist"/>
        <w:numPr>
          <w:ilvl w:val="0"/>
          <w:numId w:val="13"/>
        </w:numPr>
        <w:spacing w:after="0" w:line="240" w:lineRule="auto"/>
      </w:pPr>
      <w:r w:rsidRPr="00DD1700">
        <w:t>Prędkość</w:t>
      </w:r>
    </w:p>
    <w:p w:rsidR="004E13CD" w:rsidRPr="00DD1700" w:rsidRDefault="004E13CD" w:rsidP="00DD1700">
      <w:pPr>
        <w:pStyle w:val="Akapitzlist"/>
        <w:numPr>
          <w:ilvl w:val="0"/>
          <w:numId w:val="13"/>
        </w:numPr>
        <w:spacing w:after="0" w:line="240" w:lineRule="auto"/>
      </w:pPr>
      <w:r w:rsidRPr="00DD1700">
        <w:t>Siła</w:t>
      </w:r>
    </w:p>
    <w:p w:rsidR="004E13CD" w:rsidRPr="00DD1700" w:rsidRDefault="004E13CD" w:rsidP="00DD1700">
      <w:pPr>
        <w:pStyle w:val="Akapitzlist"/>
        <w:numPr>
          <w:ilvl w:val="0"/>
          <w:numId w:val="13"/>
        </w:numPr>
        <w:spacing w:after="0" w:line="240" w:lineRule="auto"/>
      </w:pPr>
      <w:r w:rsidRPr="00DD1700">
        <w:t>Wychylenie</w:t>
      </w:r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Elektrycznym odpowiednikiem  zamkniętej komory wg analogii impedancyjnej jest:</w:t>
      </w:r>
    </w:p>
    <w:p w:rsidR="004E13CD" w:rsidRPr="00DD1700" w:rsidRDefault="004E13CD" w:rsidP="00DD1700">
      <w:pPr>
        <w:pStyle w:val="Akapitzlist"/>
        <w:numPr>
          <w:ilvl w:val="0"/>
          <w:numId w:val="15"/>
        </w:numPr>
        <w:spacing w:after="0" w:line="240" w:lineRule="auto"/>
      </w:pPr>
      <w:r w:rsidRPr="00DD1700">
        <w:t>Cewka indukcyjna</w:t>
      </w:r>
    </w:p>
    <w:p w:rsidR="004E13CD" w:rsidRPr="00DD1700" w:rsidRDefault="004E13CD" w:rsidP="00DD1700">
      <w:pPr>
        <w:pStyle w:val="Akapitzlist"/>
        <w:numPr>
          <w:ilvl w:val="0"/>
          <w:numId w:val="15"/>
        </w:numPr>
        <w:spacing w:after="0" w:line="240" w:lineRule="auto"/>
      </w:pPr>
      <w:r w:rsidRPr="00DD1700">
        <w:t>Rezystor</w:t>
      </w:r>
    </w:p>
    <w:p w:rsidR="004E13CD" w:rsidRPr="00DD1700" w:rsidRDefault="004E13CD" w:rsidP="00DD1700">
      <w:pPr>
        <w:pStyle w:val="Akapitzlist"/>
        <w:numPr>
          <w:ilvl w:val="0"/>
          <w:numId w:val="15"/>
        </w:numPr>
        <w:spacing w:after="0" w:line="240" w:lineRule="auto"/>
      </w:pPr>
      <w:r w:rsidRPr="00DD1700">
        <w:t>Kondensator</w:t>
      </w:r>
    </w:p>
    <w:p w:rsidR="004E13CD" w:rsidRPr="00DD1700" w:rsidRDefault="004E13CD" w:rsidP="00DD1700">
      <w:pPr>
        <w:pStyle w:val="Akapitzlist"/>
        <w:numPr>
          <w:ilvl w:val="0"/>
          <w:numId w:val="15"/>
        </w:numPr>
        <w:spacing w:after="0" w:line="240" w:lineRule="auto"/>
      </w:pPr>
      <w:proofErr w:type="spellStart"/>
      <w:r w:rsidRPr="00DD1700">
        <w:t>Żyrator</w:t>
      </w:r>
      <w:proofErr w:type="spellEnd"/>
    </w:p>
    <w:p w:rsidR="004E13CD" w:rsidRPr="00DD1700" w:rsidRDefault="004E13CD" w:rsidP="00DD1700">
      <w:pPr>
        <w:spacing w:after="0" w:line="240" w:lineRule="auto"/>
      </w:pPr>
    </w:p>
    <w:p w:rsidR="004E13CD" w:rsidRPr="00DD1700" w:rsidRDefault="004E13CD" w:rsidP="00DD1700">
      <w:pPr>
        <w:spacing w:after="0" w:line="240" w:lineRule="auto"/>
      </w:pPr>
    </w:p>
    <w:p w:rsidR="00C944BB" w:rsidRPr="00DD1700" w:rsidRDefault="00C944BB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Mikrofon dynamiczny należy do grupy mikrofonów:</w:t>
      </w:r>
    </w:p>
    <w:p w:rsidR="00C944BB" w:rsidRPr="00DD1700" w:rsidRDefault="00C944BB" w:rsidP="00DD1700">
      <w:pPr>
        <w:pStyle w:val="Akapitzlist"/>
        <w:numPr>
          <w:ilvl w:val="0"/>
          <w:numId w:val="20"/>
        </w:numPr>
        <w:spacing w:after="0" w:line="240" w:lineRule="auto"/>
      </w:pPr>
      <w:r w:rsidRPr="00DD1700">
        <w:t>Siłowych</w:t>
      </w:r>
    </w:p>
    <w:p w:rsidR="00C944BB" w:rsidRPr="00DD1700" w:rsidRDefault="00C944BB" w:rsidP="00DD1700">
      <w:pPr>
        <w:pStyle w:val="Akapitzlist"/>
        <w:numPr>
          <w:ilvl w:val="0"/>
          <w:numId w:val="20"/>
        </w:numPr>
        <w:spacing w:after="0" w:line="240" w:lineRule="auto"/>
      </w:pPr>
      <w:r w:rsidRPr="00DD1700">
        <w:t>Prędkościowych</w:t>
      </w:r>
    </w:p>
    <w:p w:rsidR="00C944BB" w:rsidRPr="00DD1700" w:rsidRDefault="00C944BB" w:rsidP="00DD1700">
      <w:pPr>
        <w:pStyle w:val="Akapitzlist"/>
        <w:numPr>
          <w:ilvl w:val="0"/>
          <w:numId w:val="20"/>
        </w:numPr>
        <w:spacing w:after="0" w:line="240" w:lineRule="auto"/>
      </w:pPr>
      <w:proofErr w:type="spellStart"/>
      <w:r w:rsidRPr="00DD1700">
        <w:t>Przyspieszeniowych</w:t>
      </w:r>
      <w:proofErr w:type="spellEnd"/>
    </w:p>
    <w:p w:rsidR="00C944BB" w:rsidRPr="00DD1700" w:rsidRDefault="00C944BB" w:rsidP="00DD1700">
      <w:pPr>
        <w:pStyle w:val="Akapitzlist"/>
        <w:numPr>
          <w:ilvl w:val="0"/>
          <w:numId w:val="20"/>
        </w:numPr>
        <w:spacing w:after="0" w:line="240" w:lineRule="auto"/>
      </w:pPr>
      <w:proofErr w:type="spellStart"/>
      <w:r w:rsidRPr="00DD1700">
        <w:t>Wychyleniowych</w:t>
      </w:r>
      <w:proofErr w:type="spellEnd"/>
    </w:p>
    <w:p w:rsidR="00C944BB" w:rsidRPr="00DD1700" w:rsidRDefault="00C944BB" w:rsidP="00DD1700">
      <w:pPr>
        <w:spacing w:after="0" w:line="240" w:lineRule="auto"/>
      </w:pPr>
    </w:p>
    <w:p w:rsidR="00C944BB" w:rsidRPr="00DD1700" w:rsidRDefault="00C944BB" w:rsidP="00DD1700">
      <w:pPr>
        <w:spacing w:after="0" w:line="240" w:lineRule="auto"/>
      </w:pPr>
    </w:p>
    <w:p w:rsidR="00C944BB" w:rsidRPr="00DD1700" w:rsidRDefault="00C944BB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W mikrofonie elektrostatycznym ciśnieniowym rezonans membrany występuje zwykle:</w:t>
      </w:r>
    </w:p>
    <w:p w:rsidR="00C944BB" w:rsidRPr="00DD1700" w:rsidRDefault="00C944BB" w:rsidP="00DD1700">
      <w:pPr>
        <w:pStyle w:val="Akapitzlist"/>
        <w:numPr>
          <w:ilvl w:val="0"/>
          <w:numId w:val="22"/>
        </w:numPr>
        <w:spacing w:after="0" w:line="240" w:lineRule="auto"/>
        <w:ind w:left="993"/>
      </w:pPr>
      <w:r w:rsidRPr="00DD1700">
        <w:t>W zakresie małych częstotliwości i jest tłumiony optymalnie</w:t>
      </w:r>
    </w:p>
    <w:p w:rsidR="00C944BB" w:rsidRPr="00DD1700" w:rsidRDefault="00C944BB" w:rsidP="00DD1700">
      <w:pPr>
        <w:pStyle w:val="Akapitzlist"/>
        <w:numPr>
          <w:ilvl w:val="0"/>
          <w:numId w:val="22"/>
        </w:numPr>
        <w:spacing w:after="0" w:line="240" w:lineRule="auto"/>
        <w:ind w:left="993"/>
      </w:pPr>
      <w:r w:rsidRPr="00DD1700">
        <w:t>W zakresie małych częstotliwości i jest tłumiony maksymalnie</w:t>
      </w:r>
    </w:p>
    <w:p w:rsidR="00C944BB" w:rsidRPr="00DD1700" w:rsidRDefault="00C944BB" w:rsidP="00DD1700">
      <w:pPr>
        <w:pStyle w:val="Akapitzlist"/>
        <w:numPr>
          <w:ilvl w:val="0"/>
          <w:numId w:val="22"/>
        </w:numPr>
        <w:spacing w:after="0" w:line="240" w:lineRule="auto"/>
        <w:ind w:left="993"/>
      </w:pPr>
      <w:r w:rsidRPr="00DD1700">
        <w:t>W zakresie średnich częstotliwości i jest tłumiony maksymalnie</w:t>
      </w:r>
    </w:p>
    <w:p w:rsidR="00C944BB" w:rsidRPr="00DD1700" w:rsidRDefault="00C944BB" w:rsidP="00DD1700">
      <w:pPr>
        <w:pStyle w:val="Akapitzlist"/>
        <w:numPr>
          <w:ilvl w:val="0"/>
          <w:numId w:val="22"/>
        </w:numPr>
        <w:spacing w:after="0" w:line="240" w:lineRule="auto"/>
        <w:ind w:left="993"/>
      </w:pPr>
      <w:r w:rsidRPr="00DD1700">
        <w:t>W zakresie dużych częstotliwości i jest tłumiony optymalnie</w:t>
      </w:r>
    </w:p>
    <w:p w:rsidR="00C944BB" w:rsidRPr="00DD1700" w:rsidRDefault="00C944BB" w:rsidP="00DD1700">
      <w:pPr>
        <w:spacing w:after="0" w:line="240" w:lineRule="auto"/>
      </w:pPr>
    </w:p>
    <w:p w:rsidR="00C944BB" w:rsidRPr="00DD1700" w:rsidRDefault="00C944BB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Siła mechaniczna działająca na przetwornik typu magnetycznego jest proporcjonalna do</w:t>
      </w:r>
    </w:p>
    <w:p w:rsidR="00C944BB" w:rsidRPr="00DD1700" w:rsidRDefault="00C944BB" w:rsidP="00DD1700">
      <w:pPr>
        <w:pStyle w:val="Akapitzlist"/>
        <w:numPr>
          <w:ilvl w:val="0"/>
          <w:numId w:val="23"/>
        </w:numPr>
        <w:spacing w:after="0" w:line="240" w:lineRule="auto"/>
      </w:pPr>
      <w:r w:rsidRPr="00DD1700">
        <w:t>Napięcia elektrycznego</w:t>
      </w:r>
    </w:p>
    <w:p w:rsidR="00C944BB" w:rsidRPr="00DD1700" w:rsidRDefault="00C944BB" w:rsidP="00DD1700">
      <w:pPr>
        <w:pStyle w:val="Akapitzlist"/>
        <w:numPr>
          <w:ilvl w:val="0"/>
          <w:numId w:val="23"/>
        </w:numPr>
        <w:spacing w:after="0" w:line="240" w:lineRule="auto"/>
      </w:pPr>
      <w:r w:rsidRPr="00DD1700">
        <w:t>Ładunku elektrycznego</w:t>
      </w:r>
    </w:p>
    <w:p w:rsidR="00C944BB" w:rsidRPr="00DD1700" w:rsidRDefault="00C944BB" w:rsidP="00DD1700">
      <w:pPr>
        <w:pStyle w:val="Akapitzlist"/>
        <w:numPr>
          <w:ilvl w:val="0"/>
          <w:numId w:val="23"/>
        </w:numPr>
        <w:spacing w:after="0" w:line="240" w:lineRule="auto"/>
      </w:pPr>
      <w:r w:rsidRPr="00DD1700">
        <w:t>Strumienia magnetycznego</w:t>
      </w:r>
    </w:p>
    <w:p w:rsidR="00C944BB" w:rsidRPr="00DD1700" w:rsidRDefault="00C944BB" w:rsidP="00DD1700">
      <w:pPr>
        <w:pStyle w:val="Akapitzlist"/>
        <w:numPr>
          <w:ilvl w:val="0"/>
          <w:numId w:val="23"/>
        </w:numPr>
        <w:spacing w:after="0" w:line="240" w:lineRule="auto"/>
      </w:pPr>
      <w:r w:rsidRPr="00DD1700">
        <w:t>Prądu elektrycznego</w:t>
      </w:r>
    </w:p>
    <w:p w:rsidR="00C944BB" w:rsidRPr="00DD1700" w:rsidRDefault="00C944BB" w:rsidP="00DD1700">
      <w:pPr>
        <w:spacing w:after="0" w:line="240" w:lineRule="auto"/>
      </w:pPr>
    </w:p>
    <w:p w:rsidR="00C944BB" w:rsidRPr="00DD1700" w:rsidRDefault="00C944BB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Najpopularniejszym zastosowaniem przetwornika elektretowego jest:</w:t>
      </w:r>
    </w:p>
    <w:p w:rsidR="00C944BB" w:rsidRPr="00DD1700" w:rsidRDefault="00C944BB" w:rsidP="00DD1700">
      <w:pPr>
        <w:pStyle w:val="Akapitzlist"/>
        <w:numPr>
          <w:ilvl w:val="0"/>
          <w:numId w:val="25"/>
        </w:numPr>
        <w:spacing w:after="0" w:line="240" w:lineRule="auto"/>
      </w:pPr>
      <w:r w:rsidRPr="00DD1700">
        <w:t>Głośnik</w:t>
      </w:r>
    </w:p>
    <w:p w:rsidR="00C944BB" w:rsidRPr="00DD1700" w:rsidRDefault="00C944BB" w:rsidP="00DD1700">
      <w:pPr>
        <w:pStyle w:val="Akapitzlist"/>
        <w:numPr>
          <w:ilvl w:val="0"/>
          <w:numId w:val="25"/>
        </w:numPr>
        <w:spacing w:after="0" w:line="240" w:lineRule="auto"/>
      </w:pPr>
      <w:r w:rsidRPr="00DD1700">
        <w:t>Mikrofon</w:t>
      </w:r>
    </w:p>
    <w:p w:rsidR="00C944BB" w:rsidRPr="00DD1700" w:rsidRDefault="00C944BB" w:rsidP="00DD1700">
      <w:pPr>
        <w:pStyle w:val="Akapitzlist"/>
        <w:numPr>
          <w:ilvl w:val="0"/>
          <w:numId w:val="25"/>
        </w:numPr>
        <w:spacing w:after="0" w:line="240" w:lineRule="auto"/>
      </w:pPr>
      <w:r w:rsidRPr="00DD1700">
        <w:t>Słuchawka</w:t>
      </w:r>
    </w:p>
    <w:p w:rsidR="00C944BB" w:rsidRPr="00DD1700" w:rsidRDefault="00C944BB" w:rsidP="00DD1700">
      <w:pPr>
        <w:pStyle w:val="Akapitzlist"/>
        <w:numPr>
          <w:ilvl w:val="0"/>
          <w:numId w:val="25"/>
        </w:numPr>
        <w:spacing w:after="0" w:line="240" w:lineRule="auto"/>
      </w:pPr>
      <w:r w:rsidRPr="00DD1700">
        <w:t>Czujnik drgań</w:t>
      </w:r>
    </w:p>
    <w:p w:rsidR="00C944BB" w:rsidRPr="00DD1700" w:rsidRDefault="00C944BB" w:rsidP="00DD1700">
      <w:pPr>
        <w:spacing w:after="0" w:line="240" w:lineRule="auto"/>
      </w:pPr>
    </w:p>
    <w:p w:rsidR="00C944BB" w:rsidRPr="00DD1700" w:rsidRDefault="00C944BB" w:rsidP="00DD1700">
      <w:pPr>
        <w:pStyle w:val="Akapitzlist"/>
        <w:numPr>
          <w:ilvl w:val="0"/>
          <w:numId w:val="1"/>
        </w:numPr>
        <w:spacing w:after="0" w:line="240" w:lineRule="auto"/>
      </w:pPr>
      <w:r w:rsidRPr="00DD1700">
        <w:t>Mikrofon gradientowy charakteryzuje się:</w:t>
      </w:r>
    </w:p>
    <w:p w:rsidR="00C944BB" w:rsidRPr="00DD1700" w:rsidRDefault="00C944BB" w:rsidP="00DD1700">
      <w:pPr>
        <w:pStyle w:val="Akapitzlist"/>
        <w:numPr>
          <w:ilvl w:val="0"/>
          <w:numId w:val="26"/>
        </w:numPr>
        <w:spacing w:after="0" w:line="240" w:lineRule="auto"/>
      </w:pPr>
      <w:r w:rsidRPr="00DD1700">
        <w:t>Jednym wejściem akustycznym</w:t>
      </w:r>
    </w:p>
    <w:p w:rsidR="00C944BB" w:rsidRPr="00DD1700" w:rsidRDefault="00C944BB" w:rsidP="00DD1700">
      <w:pPr>
        <w:pStyle w:val="Akapitzlist"/>
        <w:numPr>
          <w:ilvl w:val="0"/>
          <w:numId w:val="26"/>
        </w:numPr>
        <w:spacing w:after="0" w:line="240" w:lineRule="auto"/>
      </w:pPr>
      <w:r w:rsidRPr="00DD1700">
        <w:t>Dwoma  symetrycznie położonymi wejściami akustycznymi</w:t>
      </w:r>
    </w:p>
    <w:p w:rsidR="00C944BB" w:rsidRPr="00DD1700" w:rsidRDefault="00C944BB" w:rsidP="00DD1700">
      <w:pPr>
        <w:pStyle w:val="Akapitzlist"/>
        <w:numPr>
          <w:ilvl w:val="0"/>
          <w:numId w:val="26"/>
        </w:numPr>
        <w:spacing w:after="0" w:line="240" w:lineRule="auto"/>
      </w:pPr>
      <w:r w:rsidRPr="00DD1700">
        <w:t>Dwoma  niesymetrycznie położonymi wejściami akustycznymi</w:t>
      </w:r>
    </w:p>
    <w:p w:rsidR="00C944BB" w:rsidRDefault="00C944BB" w:rsidP="00DD1700">
      <w:pPr>
        <w:pStyle w:val="Akapitzlist"/>
        <w:numPr>
          <w:ilvl w:val="0"/>
          <w:numId w:val="26"/>
        </w:numPr>
        <w:spacing w:after="0" w:line="240" w:lineRule="auto"/>
      </w:pPr>
      <w:r w:rsidRPr="00DD1700">
        <w:t>Więcej niż dwoma wejściami akustycznymi</w:t>
      </w:r>
    </w:p>
    <w:p w:rsidR="0069210A" w:rsidRDefault="0069210A" w:rsidP="0069210A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Przy danej objętości pomieszczenia optymalny czas pogłosu będzie najdłuższy dla </w:t>
      </w:r>
    </w:p>
    <w:p w:rsidR="001A310E" w:rsidRDefault="001A310E" w:rsidP="001A310E">
      <w:pPr>
        <w:pStyle w:val="Akapitzlist"/>
        <w:numPr>
          <w:ilvl w:val="1"/>
          <w:numId w:val="1"/>
        </w:numPr>
        <w:spacing w:after="0" w:line="240" w:lineRule="auto"/>
      </w:pPr>
      <w:r>
        <w:t>Sal wykładowych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Teatrów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Teatrów muzycznych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Sal koncertowych</w:t>
      </w:r>
    </w:p>
    <w:p w:rsidR="004832DF" w:rsidRDefault="004832DF">
      <w:r>
        <w:br w:type="page"/>
      </w:r>
    </w:p>
    <w:p w:rsidR="0069210A" w:rsidRPr="00DD1700" w:rsidRDefault="0069210A" w:rsidP="0069210A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>Tuba pełni w układach transmisyjnych rolę: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Rezystancji akustycznej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Masy akustycznej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Podatności akustycznej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Transformatora impedancji akustycznej</w:t>
      </w:r>
    </w:p>
    <w:p w:rsidR="00C944BB" w:rsidRDefault="00C944BB" w:rsidP="00DD1700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>Dla układu mającego zniekształcenia fazowe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Opóźnienia składowych o różnych częstotliwościach są różne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Opóźnienia składowych o różnych częstotliwościach są niezależne od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Faza sygnału zależy liniowo od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Powstają nowe składowe tonalne</w:t>
      </w:r>
    </w:p>
    <w:p w:rsidR="001A310E" w:rsidRDefault="001A310E" w:rsidP="00DD1700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>Czas pogłosu jest to czas jaki upływa od momentu wyłączenia źródła do spadku poziomu dźwięku o: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20 </w:t>
      </w:r>
      <w:proofErr w:type="spellStart"/>
      <w:r>
        <w:t>dB</w:t>
      </w:r>
      <w:proofErr w:type="spellEnd"/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40 </w:t>
      </w:r>
      <w:proofErr w:type="spellStart"/>
      <w:r>
        <w:t>dB</w:t>
      </w:r>
      <w:proofErr w:type="spellEnd"/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60 </w:t>
      </w:r>
      <w:proofErr w:type="spellStart"/>
      <w:r>
        <w:t>dB</w:t>
      </w:r>
      <w:proofErr w:type="spellEnd"/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80 </w:t>
      </w:r>
      <w:proofErr w:type="spellStart"/>
      <w:r>
        <w:t>dB</w:t>
      </w:r>
      <w:proofErr w:type="spellEnd"/>
    </w:p>
    <w:p w:rsidR="001A310E" w:rsidRDefault="001A310E" w:rsidP="001A310E"/>
    <w:p w:rsidR="001A310E" w:rsidRDefault="001A310E" w:rsidP="001A310E">
      <w:pPr>
        <w:numPr>
          <w:ilvl w:val="0"/>
          <w:numId w:val="1"/>
        </w:numPr>
        <w:spacing w:after="0" w:line="240" w:lineRule="auto"/>
      </w:pPr>
      <w:r>
        <w:t>Materiały dźwiękochłonne mają zwykle strukturę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Litą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Elastyczną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Regularną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Porowatą</w:t>
      </w:r>
    </w:p>
    <w:p w:rsidR="001A310E" w:rsidRDefault="001A310E" w:rsidP="00DD1700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Miarą zniekształceń intermodulacyjnych dwutonowych jest 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Stosunek mocy produktów </w:t>
      </w:r>
      <w:proofErr w:type="spellStart"/>
      <w:r>
        <w:t>intermodulacji</w:t>
      </w:r>
      <w:proofErr w:type="spellEnd"/>
      <w:r>
        <w:t xml:space="preserve"> do mocy sygnału o mniejszej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Stosunek wartości skutecznej produktów </w:t>
      </w:r>
      <w:proofErr w:type="spellStart"/>
      <w:r>
        <w:t>intermodulacji</w:t>
      </w:r>
      <w:proofErr w:type="spellEnd"/>
      <w:r>
        <w:t xml:space="preserve"> do wartości skutecznej sygnału o większej częstotliwości i produktów </w:t>
      </w:r>
      <w:proofErr w:type="spellStart"/>
      <w:r>
        <w:t>intermodulacji</w:t>
      </w:r>
      <w:proofErr w:type="spellEnd"/>
      <w:r>
        <w:t xml:space="preserve"> 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Stosunek wartości skutecznej produktów </w:t>
      </w:r>
      <w:proofErr w:type="spellStart"/>
      <w:r>
        <w:t>intermodulacji</w:t>
      </w:r>
      <w:proofErr w:type="spellEnd"/>
      <w:r>
        <w:t xml:space="preserve"> do całkowitej wartości skutecznej sygnału wyjściowego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 xml:space="preserve">Stosunek wartości skutecznej produktów </w:t>
      </w:r>
      <w:proofErr w:type="spellStart"/>
      <w:r>
        <w:t>intermodulacji</w:t>
      </w:r>
      <w:proofErr w:type="spellEnd"/>
      <w:r>
        <w:t xml:space="preserve"> do całkowitej wartości skutecznej sygnału wejściowego</w:t>
      </w:r>
    </w:p>
    <w:p w:rsidR="001A310E" w:rsidRDefault="001A310E" w:rsidP="00DD1700">
      <w:pPr>
        <w:spacing w:after="0" w:line="240" w:lineRule="auto"/>
      </w:pPr>
    </w:p>
    <w:p w:rsidR="001A310E" w:rsidRDefault="001A310E" w:rsidP="001A310E">
      <w:pPr>
        <w:pStyle w:val="Akapitzlist"/>
        <w:numPr>
          <w:ilvl w:val="0"/>
          <w:numId w:val="1"/>
        </w:numPr>
        <w:spacing w:after="0" w:line="240" w:lineRule="auto"/>
      </w:pPr>
      <w:r>
        <w:t>Szum różowy ma gęstość widmową mocy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Stałą w funkcji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Zmieniającą się odwrotnie  proporcjonalnie do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Zmieniającą się odwrotnie  proporcjonalnie do kwadratu częstotliwości</w:t>
      </w:r>
    </w:p>
    <w:p w:rsidR="001A310E" w:rsidRDefault="001A310E" w:rsidP="001A310E">
      <w:pPr>
        <w:numPr>
          <w:ilvl w:val="1"/>
          <w:numId w:val="1"/>
        </w:numPr>
        <w:spacing w:after="0" w:line="240" w:lineRule="auto"/>
      </w:pPr>
      <w:r>
        <w:t>Zmieniającą się odwrotnie  proporcjonalnie do czwartej potęgi częstotliwości</w:t>
      </w:r>
    </w:p>
    <w:p w:rsidR="001A310E" w:rsidRDefault="001A310E" w:rsidP="00DD1700">
      <w:pPr>
        <w:spacing w:after="0" w:line="240" w:lineRule="auto"/>
      </w:pPr>
    </w:p>
    <w:p w:rsidR="004A619C" w:rsidRDefault="004A619C" w:rsidP="004A619C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Rezonator </w:t>
      </w:r>
      <w:proofErr w:type="spellStart"/>
      <w:r>
        <w:t>Helmholtza</w:t>
      </w:r>
      <w:proofErr w:type="spellEnd"/>
      <w:r>
        <w:t xml:space="preserve"> jest układem akustycznym</w:t>
      </w:r>
    </w:p>
    <w:p w:rsidR="004A619C" w:rsidRDefault="004A619C" w:rsidP="004A619C">
      <w:pPr>
        <w:numPr>
          <w:ilvl w:val="1"/>
          <w:numId w:val="1"/>
        </w:numPr>
        <w:spacing w:after="0" w:line="240" w:lineRule="auto"/>
      </w:pPr>
      <w:r>
        <w:t>O jednym stopniu swobody</w:t>
      </w:r>
    </w:p>
    <w:p w:rsidR="004A619C" w:rsidRDefault="004A619C" w:rsidP="004A619C">
      <w:pPr>
        <w:numPr>
          <w:ilvl w:val="1"/>
          <w:numId w:val="1"/>
        </w:numPr>
        <w:spacing w:after="0" w:line="240" w:lineRule="auto"/>
      </w:pPr>
      <w:r>
        <w:t>O dwóch stopniach swobody</w:t>
      </w:r>
    </w:p>
    <w:p w:rsidR="004A619C" w:rsidRDefault="004A619C" w:rsidP="004A619C">
      <w:pPr>
        <w:numPr>
          <w:ilvl w:val="1"/>
          <w:numId w:val="1"/>
        </w:numPr>
        <w:spacing w:after="0" w:line="240" w:lineRule="auto"/>
      </w:pPr>
      <w:r>
        <w:t>O trzech stopniach swobody</w:t>
      </w:r>
    </w:p>
    <w:p w:rsidR="00233C72" w:rsidRDefault="004A619C" w:rsidP="004A619C">
      <w:pPr>
        <w:numPr>
          <w:ilvl w:val="1"/>
          <w:numId w:val="1"/>
        </w:numPr>
        <w:spacing w:after="0" w:line="240" w:lineRule="auto"/>
      </w:pPr>
      <w:r>
        <w:t>O nieskończonej liczbie stopni swobody</w:t>
      </w:r>
    </w:p>
    <w:p w:rsidR="004832DF" w:rsidRDefault="004832DF">
      <w:r>
        <w:br w:type="page"/>
      </w:r>
    </w:p>
    <w:p w:rsidR="009A65CF" w:rsidRDefault="009A65CF" w:rsidP="009A65CF">
      <w:pPr>
        <w:spacing w:after="0" w:line="240" w:lineRule="auto"/>
      </w:pPr>
    </w:p>
    <w:p w:rsidR="009A65CF" w:rsidRDefault="009A65CF" w:rsidP="009A65CF">
      <w:pPr>
        <w:numPr>
          <w:ilvl w:val="0"/>
          <w:numId w:val="1"/>
        </w:numPr>
        <w:spacing w:after="0" w:line="240" w:lineRule="auto"/>
      </w:pPr>
      <w:r>
        <w:t>Materiał piezoelektryczny oznaczony skrótem PZT to: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>Turmalin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>Siarczan litu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>Tytanian baru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Tytanian-cyrkonian</w:t>
      </w:r>
      <w:proofErr w:type="spellEnd"/>
      <w:r>
        <w:t xml:space="preserve"> ołowiu</w:t>
      </w:r>
    </w:p>
    <w:p w:rsidR="009A65CF" w:rsidRDefault="009A65CF" w:rsidP="009A65CF">
      <w:pPr>
        <w:spacing w:after="0" w:line="240" w:lineRule="auto"/>
      </w:pPr>
    </w:p>
    <w:p w:rsidR="009A65CF" w:rsidRDefault="009A65CF" w:rsidP="009A65CF">
      <w:pPr>
        <w:pStyle w:val="Akapitzlist"/>
        <w:numPr>
          <w:ilvl w:val="0"/>
          <w:numId w:val="1"/>
        </w:numPr>
        <w:spacing w:after="0" w:line="240" w:lineRule="auto"/>
      </w:pPr>
      <w:r>
        <w:t>Dla przetwornika elektrostatycznego impedancja unieruchomionego przetwornika ma charakter: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>Głównie pojemnościowy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>Głównie indukcyjny</w:t>
      </w:r>
    </w:p>
    <w:p w:rsidR="009A65CF" w:rsidRDefault="009A65CF" w:rsidP="009A65CF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Głównie </w:t>
      </w:r>
      <w:r w:rsidR="00A215F7">
        <w:t>rezystancyjny</w:t>
      </w:r>
    </w:p>
    <w:p w:rsidR="00A215F7" w:rsidRDefault="00A215F7" w:rsidP="009A65CF">
      <w:pPr>
        <w:pStyle w:val="Akapitzlist"/>
        <w:numPr>
          <w:ilvl w:val="1"/>
          <w:numId w:val="1"/>
        </w:numPr>
        <w:spacing w:after="0" w:line="240" w:lineRule="auto"/>
      </w:pPr>
      <w:r>
        <w:t>Rezonansowy</w:t>
      </w:r>
    </w:p>
    <w:p w:rsidR="00A215F7" w:rsidRDefault="00A215F7" w:rsidP="00A215F7">
      <w:pPr>
        <w:spacing w:after="0" w:line="240" w:lineRule="auto"/>
      </w:pPr>
    </w:p>
    <w:p w:rsidR="00A215F7" w:rsidRDefault="004832DF" w:rsidP="00A215F7">
      <w:pPr>
        <w:pStyle w:val="Akapitzlist"/>
        <w:numPr>
          <w:ilvl w:val="0"/>
          <w:numId w:val="1"/>
        </w:numPr>
        <w:spacing w:after="0" w:line="240" w:lineRule="auto"/>
      </w:pPr>
      <w:r>
        <w:t>W przetworniku elektromagnetycznym o kotwicy zrównoważonej w stosunku do przetwornika o kotwicy swobodnej:</w:t>
      </w:r>
    </w:p>
    <w:p w:rsidR="004832DF" w:rsidRDefault="004832DF" w:rsidP="004832DF">
      <w:pPr>
        <w:pStyle w:val="Akapitzlist"/>
        <w:numPr>
          <w:ilvl w:val="1"/>
          <w:numId w:val="1"/>
        </w:numPr>
        <w:spacing w:after="0" w:line="240" w:lineRule="auto"/>
      </w:pPr>
      <w:r>
        <w:t>W schemacie zastępczym nie występuje ujemna podatność</w:t>
      </w:r>
    </w:p>
    <w:p w:rsidR="004832DF" w:rsidRDefault="004832DF" w:rsidP="004832DF">
      <w:pPr>
        <w:pStyle w:val="Akapitzlist"/>
        <w:numPr>
          <w:ilvl w:val="1"/>
          <w:numId w:val="1"/>
        </w:numPr>
        <w:spacing w:after="0" w:line="240" w:lineRule="auto"/>
      </w:pPr>
      <w:r>
        <w:t>Jest szersze pasmo przenoszonych częstotliwości</w:t>
      </w:r>
    </w:p>
    <w:p w:rsidR="004832DF" w:rsidRDefault="004832DF" w:rsidP="004832DF">
      <w:pPr>
        <w:pStyle w:val="Akapitzlist"/>
        <w:numPr>
          <w:ilvl w:val="1"/>
          <w:numId w:val="1"/>
        </w:numPr>
        <w:spacing w:after="0" w:line="240" w:lineRule="auto"/>
      </w:pPr>
      <w:r>
        <w:t>Są mniejsze zniekształcenia nieliniowe</w:t>
      </w:r>
    </w:p>
    <w:p w:rsidR="004832DF" w:rsidRDefault="004832DF" w:rsidP="004832DF">
      <w:pPr>
        <w:pStyle w:val="Akapitzlist"/>
        <w:numPr>
          <w:ilvl w:val="1"/>
          <w:numId w:val="1"/>
        </w:numPr>
        <w:spacing w:after="0" w:line="240" w:lineRule="auto"/>
      </w:pPr>
      <w:r>
        <w:t>Nie stosuje się polaryzacji</w:t>
      </w:r>
    </w:p>
    <w:p w:rsidR="004832DF" w:rsidRPr="00DD1700" w:rsidRDefault="004832DF" w:rsidP="004832DF">
      <w:pPr>
        <w:spacing w:after="0" w:line="240" w:lineRule="auto"/>
      </w:pPr>
    </w:p>
    <w:sectPr w:rsidR="004832DF" w:rsidRPr="00DD1700" w:rsidSect="0036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56B"/>
    <w:multiLevelType w:val="hybridMultilevel"/>
    <w:tmpl w:val="70A282E6"/>
    <w:lvl w:ilvl="0" w:tplc="687E14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71C15"/>
    <w:multiLevelType w:val="hybridMultilevel"/>
    <w:tmpl w:val="9266E2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2809"/>
    <w:multiLevelType w:val="hybridMultilevel"/>
    <w:tmpl w:val="AB767220"/>
    <w:lvl w:ilvl="0" w:tplc="11983B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7931C5"/>
    <w:multiLevelType w:val="hybridMultilevel"/>
    <w:tmpl w:val="6D1894B8"/>
    <w:lvl w:ilvl="0" w:tplc="ADE22E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A66A78"/>
    <w:multiLevelType w:val="hybridMultilevel"/>
    <w:tmpl w:val="4458384E"/>
    <w:lvl w:ilvl="0" w:tplc="95F8BC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0B7592"/>
    <w:multiLevelType w:val="hybridMultilevel"/>
    <w:tmpl w:val="E5BABCB2"/>
    <w:lvl w:ilvl="0" w:tplc="F17EF7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B1114F"/>
    <w:multiLevelType w:val="hybridMultilevel"/>
    <w:tmpl w:val="5F0CB406"/>
    <w:lvl w:ilvl="0" w:tplc="3D5A37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A0F48"/>
    <w:multiLevelType w:val="hybridMultilevel"/>
    <w:tmpl w:val="85B4C9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E774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7D396B"/>
    <w:multiLevelType w:val="hybridMultilevel"/>
    <w:tmpl w:val="46BCEB18"/>
    <w:lvl w:ilvl="0" w:tplc="A84CD8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2E405C"/>
    <w:multiLevelType w:val="hybridMultilevel"/>
    <w:tmpl w:val="4A46B018"/>
    <w:lvl w:ilvl="0" w:tplc="3F4217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F931A0"/>
    <w:multiLevelType w:val="hybridMultilevel"/>
    <w:tmpl w:val="8A5A1BD6"/>
    <w:lvl w:ilvl="0" w:tplc="2E0E1C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A273EA"/>
    <w:multiLevelType w:val="hybridMultilevel"/>
    <w:tmpl w:val="41CA65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0726F"/>
    <w:multiLevelType w:val="hybridMultilevel"/>
    <w:tmpl w:val="6972B4D4"/>
    <w:lvl w:ilvl="0" w:tplc="638418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342C87"/>
    <w:multiLevelType w:val="hybridMultilevel"/>
    <w:tmpl w:val="D2DE132A"/>
    <w:lvl w:ilvl="0" w:tplc="941A32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EA27A2"/>
    <w:multiLevelType w:val="hybridMultilevel"/>
    <w:tmpl w:val="3B1C2A80"/>
    <w:lvl w:ilvl="0" w:tplc="DA766A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9261AC"/>
    <w:multiLevelType w:val="hybridMultilevel"/>
    <w:tmpl w:val="7A823C3C"/>
    <w:lvl w:ilvl="0" w:tplc="3C062D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BE27F1"/>
    <w:multiLevelType w:val="hybridMultilevel"/>
    <w:tmpl w:val="E23A4630"/>
    <w:lvl w:ilvl="0" w:tplc="76726E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B0523"/>
    <w:multiLevelType w:val="hybridMultilevel"/>
    <w:tmpl w:val="858E3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AAE43E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67D8F"/>
    <w:multiLevelType w:val="hybridMultilevel"/>
    <w:tmpl w:val="FBB27084"/>
    <w:lvl w:ilvl="0" w:tplc="3858EE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682260"/>
    <w:multiLevelType w:val="hybridMultilevel"/>
    <w:tmpl w:val="DA6E5954"/>
    <w:lvl w:ilvl="0" w:tplc="A68A97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43451B"/>
    <w:multiLevelType w:val="hybridMultilevel"/>
    <w:tmpl w:val="CE2A9862"/>
    <w:lvl w:ilvl="0" w:tplc="734210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B47A6C"/>
    <w:multiLevelType w:val="hybridMultilevel"/>
    <w:tmpl w:val="036495B4"/>
    <w:lvl w:ilvl="0" w:tplc="AF2CB1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C47E67"/>
    <w:multiLevelType w:val="hybridMultilevel"/>
    <w:tmpl w:val="1256EAB0"/>
    <w:lvl w:ilvl="0" w:tplc="B03C64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1A0676"/>
    <w:multiLevelType w:val="hybridMultilevel"/>
    <w:tmpl w:val="C058A83E"/>
    <w:lvl w:ilvl="0" w:tplc="948C4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831D96"/>
    <w:multiLevelType w:val="hybridMultilevel"/>
    <w:tmpl w:val="613A8BB6"/>
    <w:lvl w:ilvl="0" w:tplc="0A8CE4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AE09B6"/>
    <w:multiLevelType w:val="hybridMultilevel"/>
    <w:tmpl w:val="652A54D2"/>
    <w:lvl w:ilvl="0" w:tplc="DB587C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5F5947"/>
    <w:multiLevelType w:val="hybridMultilevel"/>
    <w:tmpl w:val="3FBEC37C"/>
    <w:lvl w:ilvl="0" w:tplc="E1368F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16"/>
  </w:num>
  <w:num w:numId="7">
    <w:abstractNumId w:val="21"/>
  </w:num>
  <w:num w:numId="8">
    <w:abstractNumId w:val="11"/>
  </w:num>
  <w:num w:numId="9">
    <w:abstractNumId w:val="23"/>
  </w:num>
  <w:num w:numId="10">
    <w:abstractNumId w:val="18"/>
  </w:num>
  <w:num w:numId="11">
    <w:abstractNumId w:val="10"/>
  </w:num>
  <w:num w:numId="12">
    <w:abstractNumId w:val="15"/>
  </w:num>
  <w:num w:numId="13">
    <w:abstractNumId w:val="25"/>
  </w:num>
  <w:num w:numId="14">
    <w:abstractNumId w:val="20"/>
  </w:num>
  <w:num w:numId="15">
    <w:abstractNumId w:val="14"/>
  </w:num>
  <w:num w:numId="16">
    <w:abstractNumId w:val="24"/>
  </w:num>
  <w:num w:numId="17">
    <w:abstractNumId w:val="3"/>
  </w:num>
  <w:num w:numId="18">
    <w:abstractNumId w:val="1"/>
  </w:num>
  <w:num w:numId="19">
    <w:abstractNumId w:val="6"/>
  </w:num>
  <w:num w:numId="20">
    <w:abstractNumId w:val="22"/>
  </w:num>
  <w:num w:numId="21">
    <w:abstractNumId w:val="26"/>
  </w:num>
  <w:num w:numId="22">
    <w:abstractNumId w:val="2"/>
  </w:num>
  <w:num w:numId="23">
    <w:abstractNumId w:val="13"/>
  </w:num>
  <w:num w:numId="24">
    <w:abstractNumId w:val="12"/>
  </w:num>
  <w:num w:numId="25">
    <w:abstractNumId w:val="19"/>
  </w:num>
  <w:num w:numId="26">
    <w:abstractNumId w:val="9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compat/>
  <w:rsids>
    <w:rsidRoot w:val="004E13CD"/>
    <w:rsid w:val="00195F7B"/>
    <w:rsid w:val="001A310E"/>
    <w:rsid w:val="001A3DE5"/>
    <w:rsid w:val="001F274E"/>
    <w:rsid w:val="00233C72"/>
    <w:rsid w:val="003301BA"/>
    <w:rsid w:val="0036416D"/>
    <w:rsid w:val="004832DF"/>
    <w:rsid w:val="004A619C"/>
    <w:rsid w:val="004E13CD"/>
    <w:rsid w:val="0069210A"/>
    <w:rsid w:val="009A65CF"/>
    <w:rsid w:val="009D5882"/>
    <w:rsid w:val="00A215F7"/>
    <w:rsid w:val="00B70D65"/>
    <w:rsid w:val="00C944BB"/>
    <w:rsid w:val="00DD1700"/>
    <w:rsid w:val="00E169C3"/>
    <w:rsid w:val="00EC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1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3C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Danek</dc:creator>
  <cp:lastModifiedBy>Danek</cp:lastModifiedBy>
  <cp:revision>7</cp:revision>
  <cp:lastPrinted>2010-01-18T08:16:00Z</cp:lastPrinted>
  <dcterms:created xsi:type="dcterms:W3CDTF">2012-01-04T13:16:00Z</dcterms:created>
  <dcterms:modified xsi:type="dcterms:W3CDTF">2012-01-08T20:13:00Z</dcterms:modified>
</cp:coreProperties>
</file>